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863" w:rsidRDefault="00822863" w:rsidP="00822863">
      <w:pPr>
        <w:jc w:val="center"/>
        <w:rPr>
          <w:rFonts w:ascii="Gill Sans MT" w:hAnsi="Gill Sans MT"/>
          <w:b/>
          <w:sz w:val="24"/>
          <w:u w:val="single"/>
        </w:rPr>
      </w:pPr>
    </w:p>
    <w:p w:rsidR="00822863" w:rsidRPr="001C1BE8" w:rsidRDefault="00803D01" w:rsidP="00822863">
      <w:pPr>
        <w:jc w:val="center"/>
        <w:rPr>
          <w:rFonts w:ascii="Gill Sans MT" w:hAnsi="Gill Sans MT"/>
          <w:b/>
          <w:sz w:val="32"/>
          <w:u w:val="single"/>
        </w:rPr>
      </w:pPr>
      <w:r w:rsidRPr="001C1BE8">
        <w:rPr>
          <w:rFonts w:ascii="Gill Sans MT" w:hAnsi="Gill Sans MT"/>
          <w:b/>
          <w:sz w:val="32"/>
          <w:u w:val="single"/>
        </w:rPr>
        <w:t>FINAL EXAM ESSAYS</w:t>
      </w:r>
      <w:r w:rsidR="007B41DC" w:rsidRPr="001C1BE8">
        <w:rPr>
          <w:rFonts w:ascii="Gill Sans MT" w:hAnsi="Gill Sans MT"/>
          <w:b/>
          <w:sz w:val="32"/>
          <w:u w:val="single"/>
        </w:rPr>
        <w:t xml:space="preserve"> – TERMS TO KNOW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Modeling 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Framing </w:t>
      </w:r>
    </w:p>
    <w:p w:rsidR="00C2535F" w:rsidRPr="00C2535F" w:rsidRDefault="00686C42" w:rsidP="00C2535F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Negative r</w:t>
      </w:r>
      <w:r w:rsidR="00C2535F" w:rsidRPr="00C2535F">
        <w:rPr>
          <w:rFonts w:ascii="Gill Sans MT" w:hAnsi="Gill Sans MT"/>
          <w:sz w:val="32"/>
          <w:szCs w:val="32"/>
        </w:rPr>
        <w:t>einforcement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Belief perseverance 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Frontal lobe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Positive reinforcement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Generalization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Elaborative rehearsal 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Correlation 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Cerebellum</w:t>
      </w:r>
    </w:p>
    <w:p w:rsidR="00C2535F" w:rsidRPr="00C2535F" w:rsidRDefault="00686C42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Schedules of </w:t>
      </w:r>
      <w:r w:rsidR="00C2535F" w:rsidRPr="00C2535F">
        <w:rPr>
          <w:rFonts w:ascii="Gill Sans MT" w:hAnsi="Gill Sans MT"/>
          <w:sz w:val="32"/>
          <w:szCs w:val="32"/>
        </w:rPr>
        <w:t>reinforcement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Depth perception </w:t>
      </w:r>
    </w:p>
    <w:p w:rsidR="00C2535F" w:rsidRPr="00C2535F" w:rsidRDefault="00C2535F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Limbic system </w:t>
      </w:r>
    </w:p>
    <w:p w:rsidR="00C2535F" w:rsidRDefault="00C2535F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Decay theory </w:t>
      </w:r>
    </w:p>
    <w:p w:rsidR="00686C42" w:rsidRDefault="00686C42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Punishment </w:t>
      </w:r>
    </w:p>
    <w:p w:rsidR="00686C42" w:rsidRDefault="00686C42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Discrimination</w:t>
      </w:r>
    </w:p>
    <w:p w:rsidR="00686C42" w:rsidRDefault="00686C42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Absolute threshold </w:t>
      </w:r>
    </w:p>
    <w:p w:rsidR="00686C42" w:rsidRDefault="00686C42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Retina </w:t>
      </w:r>
    </w:p>
    <w:p w:rsidR="00686C42" w:rsidRDefault="00686C42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Parasympathetic nervous system</w:t>
      </w:r>
    </w:p>
    <w:p w:rsidR="00686C42" w:rsidRDefault="00686C42" w:rsidP="00C2535F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Episodic memory</w:t>
      </w:r>
    </w:p>
    <w:p w:rsidR="00686C42" w:rsidRPr="00C2535F" w:rsidRDefault="00686C42" w:rsidP="00686C42">
      <w:pPr>
        <w:spacing w:after="0" w:line="240" w:lineRule="auto"/>
        <w:ind w:left="360"/>
        <w:rPr>
          <w:rFonts w:ascii="Gill Sans MT" w:hAnsi="Gill Sans MT"/>
          <w:sz w:val="32"/>
          <w:szCs w:val="32"/>
        </w:rPr>
      </w:pPr>
    </w:p>
    <w:p w:rsidR="00803D01" w:rsidRPr="00C2535F" w:rsidRDefault="00803D01" w:rsidP="00C2535F">
      <w:pPr>
        <w:spacing w:after="0" w:line="240" w:lineRule="auto"/>
        <w:rPr>
          <w:rFonts w:ascii="Gill Sans MT" w:hAnsi="Gill Sans MT"/>
          <w:sz w:val="28"/>
        </w:rPr>
      </w:pPr>
    </w:p>
    <w:p w:rsidR="007B41DC" w:rsidRPr="001C1BE8" w:rsidRDefault="007B4973" w:rsidP="007B4973">
      <w:pPr>
        <w:pStyle w:val="ListParagraph"/>
        <w:rPr>
          <w:rFonts w:ascii="Gill Sans MT" w:hAnsi="Gill Sans MT"/>
          <w:b/>
          <w:sz w:val="28"/>
        </w:rPr>
      </w:pPr>
      <w:r w:rsidRPr="001C1BE8">
        <w:rPr>
          <w:rFonts w:ascii="Gill Sans MT" w:hAnsi="Gill Sans MT"/>
          <w:b/>
          <w:sz w:val="28"/>
        </w:rPr>
        <w:t xml:space="preserve"> </w:t>
      </w:r>
      <w:r w:rsidR="007B41DC" w:rsidRPr="001C1BE8">
        <w:rPr>
          <w:rFonts w:ascii="Gill Sans MT" w:hAnsi="Gill Sans MT"/>
          <w:b/>
          <w:sz w:val="28"/>
        </w:rPr>
        <w:t xml:space="preserve">Make sure you can </w:t>
      </w:r>
      <w:r w:rsidR="007B41DC" w:rsidRPr="001C1BE8">
        <w:rPr>
          <w:rFonts w:ascii="Gill Sans MT" w:hAnsi="Gill Sans MT"/>
          <w:b/>
          <w:sz w:val="28"/>
          <w:u w:val="single"/>
        </w:rPr>
        <w:t>define</w:t>
      </w:r>
      <w:r w:rsidR="007B41DC" w:rsidRPr="001C1BE8">
        <w:rPr>
          <w:rFonts w:ascii="Gill Sans MT" w:hAnsi="Gill Sans MT"/>
          <w:b/>
          <w:sz w:val="28"/>
        </w:rPr>
        <w:t xml:space="preserve"> &amp; </w:t>
      </w:r>
      <w:r w:rsidR="007B41DC" w:rsidRPr="001C1BE8">
        <w:rPr>
          <w:rFonts w:ascii="Gill Sans MT" w:hAnsi="Gill Sans MT"/>
          <w:b/>
          <w:sz w:val="28"/>
          <w:u w:val="single"/>
        </w:rPr>
        <w:t>apply</w:t>
      </w:r>
      <w:r w:rsidR="007B41DC" w:rsidRPr="001C1BE8">
        <w:rPr>
          <w:rFonts w:ascii="Gill Sans MT" w:hAnsi="Gill Sans MT"/>
          <w:b/>
          <w:sz w:val="28"/>
        </w:rPr>
        <w:t>!!</w:t>
      </w:r>
    </w:p>
    <w:p w:rsidR="007B41DC" w:rsidRDefault="007B41DC" w:rsidP="007B41DC">
      <w:pPr>
        <w:jc w:val="center"/>
        <w:rPr>
          <w:rFonts w:ascii="Gill Sans MT" w:hAnsi="Gill Sans MT"/>
          <w:b/>
          <w:sz w:val="24"/>
        </w:rPr>
      </w:pPr>
    </w:p>
    <w:p w:rsidR="00301853" w:rsidRDefault="00301853" w:rsidP="007B41DC">
      <w:pPr>
        <w:jc w:val="center"/>
        <w:rPr>
          <w:rFonts w:ascii="Gill Sans MT" w:hAnsi="Gill Sans MT"/>
          <w:b/>
          <w:sz w:val="24"/>
        </w:rPr>
      </w:pPr>
    </w:p>
    <w:p w:rsidR="00686C42" w:rsidRDefault="00686C42" w:rsidP="007B41DC">
      <w:pPr>
        <w:jc w:val="center"/>
        <w:rPr>
          <w:rFonts w:ascii="Gill Sans MT" w:hAnsi="Gill Sans MT"/>
          <w:b/>
          <w:sz w:val="24"/>
        </w:rPr>
      </w:pPr>
    </w:p>
    <w:p w:rsidR="00686C42" w:rsidRPr="001C1BE8" w:rsidRDefault="00686C42" w:rsidP="00686C42">
      <w:pPr>
        <w:jc w:val="center"/>
        <w:rPr>
          <w:rFonts w:ascii="Gill Sans MT" w:hAnsi="Gill Sans MT"/>
          <w:b/>
          <w:sz w:val="32"/>
          <w:u w:val="single"/>
        </w:rPr>
      </w:pPr>
      <w:r w:rsidRPr="001C1BE8">
        <w:rPr>
          <w:rFonts w:ascii="Gill Sans MT" w:hAnsi="Gill Sans MT"/>
          <w:b/>
          <w:sz w:val="32"/>
          <w:u w:val="single"/>
        </w:rPr>
        <w:t>FINAL EXAM ESSAYS – TERMS TO KNOW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Modeling 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Framing 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Negative r</w:t>
      </w:r>
      <w:r w:rsidRPr="00C2535F">
        <w:rPr>
          <w:rFonts w:ascii="Gill Sans MT" w:hAnsi="Gill Sans MT"/>
          <w:sz w:val="32"/>
          <w:szCs w:val="32"/>
        </w:rPr>
        <w:t>einforcement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Belief perseverance 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Frontal lobe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720" w:hanging="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Positive reinforcement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Generalization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Elaborative rehearsal 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Correlation 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>Cerebellum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Schedules of </w:t>
      </w:r>
      <w:r w:rsidRPr="00C2535F">
        <w:rPr>
          <w:rFonts w:ascii="Gill Sans MT" w:hAnsi="Gill Sans MT"/>
          <w:sz w:val="32"/>
          <w:szCs w:val="32"/>
        </w:rPr>
        <w:t>reinforcement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Depth perception </w:t>
      </w:r>
    </w:p>
    <w:p w:rsidR="00686C42" w:rsidRPr="00C2535F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Limbic system </w:t>
      </w:r>
    </w:p>
    <w:p w:rsidR="00686C42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 w:rsidRPr="00C2535F">
        <w:rPr>
          <w:rFonts w:ascii="Gill Sans MT" w:hAnsi="Gill Sans MT"/>
          <w:sz w:val="32"/>
          <w:szCs w:val="32"/>
        </w:rPr>
        <w:t xml:space="preserve">Decay theory </w:t>
      </w:r>
    </w:p>
    <w:p w:rsidR="00686C42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Punishment </w:t>
      </w:r>
    </w:p>
    <w:p w:rsidR="00686C42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Discrimination</w:t>
      </w:r>
    </w:p>
    <w:p w:rsidR="00686C42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Absolute threshold </w:t>
      </w:r>
    </w:p>
    <w:p w:rsidR="00686C42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 xml:space="preserve">Retina </w:t>
      </w:r>
    </w:p>
    <w:p w:rsidR="00686C42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Parasympathetic nervous system</w:t>
      </w:r>
    </w:p>
    <w:p w:rsidR="00686C42" w:rsidRDefault="00686C42" w:rsidP="00686C42">
      <w:pPr>
        <w:numPr>
          <w:ilvl w:val="0"/>
          <w:numId w:val="5"/>
        </w:numPr>
        <w:spacing w:after="0" w:line="240" w:lineRule="auto"/>
        <w:ind w:left="-360"/>
        <w:rPr>
          <w:rFonts w:ascii="Gill Sans MT" w:hAnsi="Gill Sans MT"/>
          <w:sz w:val="32"/>
          <w:szCs w:val="32"/>
        </w:rPr>
      </w:pPr>
      <w:r>
        <w:rPr>
          <w:rFonts w:ascii="Gill Sans MT" w:hAnsi="Gill Sans MT"/>
          <w:sz w:val="32"/>
          <w:szCs w:val="32"/>
        </w:rPr>
        <w:t>Episodic memory</w:t>
      </w:r>
    </w:p>
    <w:p w:rsidR="00686C42" w:rsidRPr="00C2535F" w:rsidRDefault="00686C42" w:rsidP="00686C42">
      <w:pPr>
        <w:spacing w:after="0" w:line="240" w:lineRule="auto"/>
        <w:ind w:left="360"/>
        <w:rPr>
          <w:rFonts w:ascii="Gill Sans MT" w:hAnsi="Gill Sans MT"/>
          <w:sz w:val="32"/>
          <w:szCs w:val="32"/>
        </w:rPr>
      </w:pPr>
    </w:p>
    <w:p w:rsidR="00686C42" w:rsidRPr="00C2535F" w:rsidRDefault="00686C42" w:rsidP="00686C42">
      <w:pPr>
        <w:spacing w:after="0" w:line="240" w:lineRule="auto"/>
        <w:rPr>
          <w:rFonts w:ascii="Gill Sans MT" w:hAnsi="Gill Sans MT"/>
          <w:sz w:val="28"/>
        </w:rPr>
      </w:pPr>
    </w:p>
    <w:p w:rsidR="00C2535F" w:rsidRPr="00CF7E71" w:rsidRDefault="00686C42" w:rsidP="00CF7E71">
      <w:pPr>
        <w:pStyle w:val="ListParagraph"/>
        <w:rPr>
          <w:rFonts w:ascii="Gill Sans MT" w:hAnsi="Gill Sans MT"/>
          <w:b/>
          <w:sz w:val="28"/>
        </w:rPr>
      </w:pPr>
      <w:r w:rsidRPr="001C1BE8">
        <w:rPr>
          <w:rFonts w:ascii="Gill Sans MT" w:hAnsi="Gill Sans MT"/>
          <w:b/>
          <w:sz w:val="28"/>
        </w:rPr>
        <w:t xml:space="preserve"> Make sure you can </w:t>
      </w:r>
      <w:r w:rsidRPr="001C1BE8">
        <w:rPr>
          <w:rFonts w:ascii="Gill Sans MT" w:hAnsi="Gill Sans MT"/>
          <w:b/>
          <w:sz w:val="28"/>
          <w:u w:val="single"/>
        </w:rPr>
        <w:t>define</w:t>
      </w:r>
      <w:r w:rsidRPr="001C1BE8">
        <w:rPr>
          <w:rFonts w:ascii="Gill Sans MT" w:hAnsi="Gill Sans MT"/>
          <w:b/>
          <w:sz w:val="28"/>
        </w:rPr>
        <w:t xml:space="preserve"> &amp; </w:t>
      </w:r>
      <w:r w:rsidRPr="001C1BE8">
        <w:rPr>
          <w:rFonts w:ascii="Gill Sans MT" w:hAnsi="Gill Sans MT"/>
          <w:b/>
          <w:sz w:val="28"/>
          <w:u w:val="single"/>
        </w:rPr>
        <w:t>apply</w:t>
      </w:r>
      <w:r w:rsidRPr="001C1BE8">
        <w:rPr>
          <w:rFonts w:ascii="Gill Sans MT" w:hAnsi="Gill Sans MT"/>
          <w:b/>
          <w:sz w:val="28"/>
        </w:rPr>
        <w:t>!!</w:t>
      </w:r>
    </w:p>
    <w:p w:rsidR="00C2535F" w:rsidRDefault="00C2535F" w:rsidP="007B41DC">
      <w:pPr>
        <w:jc w:val="center"/>
        <w:rPr>
          <w:rFonts w:ascii="Gill Sans MT" w:hAnsi="Gill Sans MT"/>
          <w:b/>
          <w:sz w:val="24"/>
        </w:rPr>
      </w:pPr>
    </w:p>
    <w:p w:rsidR="00C2535F" w:rsidRDefault="00C2535F" w:rsidP="00CF7E71">
      <w:pPr>
        <w:rPr>
          <w:rFonts w:ascii="Gill Sans MT" w:hAnsi="Gill Sans MT"/>
          <w:b/>
          <w:sz w:val="24"/>
        </w:rPr>
      </w:pPr>
      <w:bookmarkStart w:id="0" w:name="_GoBack"/>
      <w:bookmarkEnd w:id="0"/>
    </w:p>
    <w:p w:rsidR="00C2535F" w:rsidRDefault="00C2535F" w:rsidP="007B41DC">
      <w:pPr>
        <w:jc w:val="center"/>
        <w:rPr>
          <w:rFonts w:ascii="Gill Sans MT" w:hAnsi="Gill Sans MT"/>
          <w:b/>
          <w:sz w:val="24"/>
        </w:rPr>
      </w:pPr>
    </w:p>
    <w:p w:rsidR="00C2535F" w:rsidRDefault="00C2535F" w:rsidP="00C2535F">
      <w:pPr>
        <w:jc w:val="center"/>
        <w:rPr>
          <w:rFonts w:ascii="Gill Sans MT" w:hAnsi="Gill Sans MT"/>
          <w:b/>
          <w:sz w:val="24"/>
          <w:u w:val="single"/>
        </w:rPr>
      </w:pPr>
    </w:p>
    <w:p w:rsidR="007B4973" w:rsidRPr="007B41DC" w:rsidRDefault="007B4973" w:rsidP="001C1BE8">
      <w:pPr>
        <w:jc w:val="center"/>
        <w:rPr>
          <w:rFonts w:ascii="Gill Sans MT" w:hAnsi="Gill Sans MT"/>
          <w:b/>
        </w:rPr>
      </w:pPr>
    </w:p>
    <w:sectPr w:rsidR="007B4973" w:rsidRPr="007B41DC" w:rsidSect="007B41D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E2DE3"/>
    <w:multiLevelType w:val="multilevel"/>
    <w:tmpl w:val="30082156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18163C04"/>
    <w:multiLevelType w:val="multilevel"/>
    <w:tmpl w:val="597A2CD4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1D6F6BC0"/>
    <w:multiLevelType w:val="hybridMultilevel"/>
    <w:tmpl w:val="F3D622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DA5743"/>
    <w:multiLevelType w:val="multilevel"/>
    <w:tmpl w:val="C37E5A78"/>
    <w:lvl w:ilvl="0">
      <w:start w:val="1"/>
      <w:numFmt w:val="bullet"/>
      <w:lvlText w:val="▪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3DAE0386"/>
    <w:multiLevelType w:val="hybridMultilevel"/>
    <w:tmpl w:val="BCE8BF8A"/>
    <w:lvl w:ilvl="0" w:tplc="33C2F38A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011451"/>
    <w:multiLevelType w:val="hybridMultilevel"/>
    <w:tmpl w:val="2F74C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A23BB8"/>
    <w:multiLevelType w:val="hybridMultilevel"/>
    <w:tmpl w:val="2586E6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1DC"/>
    <w:rsid w:val="001C1BE8"/>
    <w:rsid w:val="00301853"/>
    <w:rsid w:val="00686C42"/>
    <w:rsid w:val="007B41DC"/>
    <w:rsid w:val="007B4973"/>
    <w:rsid w:val="00803D01"/>
    <w:rsid w:val="00822863"/>
    <w:rsid w:val="00BC62C7"/>
    <w:rsid w:val="00C2535F"/>
    <w:rsid w:val="00CF7E71"/>
    <w:rsid w:val="00D53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B2A7EC-60C8-4FA1-8574-824B8D65A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41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128689-C96F-4E54-8F79-7B9A727D6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Blanchard, Erin</dc:creator>
  <cp:keywords/>
  <dc:description/>
  <cp:lastModifiedBy>Weisenburger, Heather</cp:lastModifiedBy>
  <cp:revision>3</cp:revision>
  <dcterms:created xsi:type="dcterms:W3CDTF">2016-11-28T14:04:00Z</dcterms:created>
  <dcterms:modified xsi:type="dcterms:W3CDTF">2016-11-28T20:27:00Z</dcterms:modified>
</cp:coreProperties>
</file>